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00" w:leftChars="250" w:hanging="900" w:hangingChars="249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石台县</w:t>
      </w:r>
      <w:r>
        <w:rPr>
          <w:rFonts w:hint="eastAsia" w:ascii="宋体" w:hAnsi="宋体"/>
          <w:b/>
          <w:sz w:val="36"/>
          <w:szCs w:val="36"/>
          <w:lang w:eastAsia="zh-CN"/>
        </w:rPr>
        <w:t>政协</w:t>
      </w:r>
      <w:r>
        <w:rPr>
          <w:rFonts w:ascii="宋体" w:hAnsi="宋体"/>
          <w:b/>
          <w:sz w:val="36"/>
          <w:szCs w:val="36"/>
        </w:rPr>
        <w:t>2017年</w:t>
      </w:r>
      <w:r>
        <w:rPr>
          <w:rFonts w:hint="eastAsia" w:ascii="宋体" w:hAnsi="宋体"/>
          <w:b/>
          <w:sz w:val="36"/>
          <w:szCs w:val="36"/>
        </w:rPr>
        <w:t>一般公共预算财政</w:t>
      </w:r>
    </w:p>
    <w:p>
      <w:pPr>
        <w:ind w:left="1700" w:leftChars="250" w:hanging="900" w:hangingChars="249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bookmarkStart w:id="0" w:name="_GoBack"/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bookmarkEnd w:id="0"/>
    <w:p>
      <w:pPr>
        <w:jc w:val="center"/>
        <w:rPr>
          <w:rFonts w:hint="eastAsia"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6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</w:t>
      </w:r>
      <w:r>
        <w:rPr>
          <w:rFonts w:ascii="黑体" w:hAnsi="黑体" w:eastAsia="黑体"/>
          <w:szCs w:val="32"/>
        </w:rPr>
        <w:t>2017</w:t>
      </w:r>
      <w:r>
        <w:rPr>
          <w:rFonts w:hint="eastAsia" w:ascii="黑体" w:hAnsi="黑体" w:eastAsia="黑体"/>
          <w:szCs w:val="32"/>
        </w:rPr>
        <w:t>年一般公共预算财政拨款“三公”经费支出决算表</w:t>
      </w:r>
    </w:p>
    <w:p>
      <w:pPr>
        <w:adjustRightInd w:val="0"/>
        <w:snapToGrid w:val="0"/>
        <w:spacing w:line="360" w:lineRule="auto"/>
        <w:ind w:firstLine="627" w:firstLineChars="196"/>
        <w:jc w:val="right"/>
        <w:rPr>
          <w:rStyle w:val="3"/>
          <w:rFonts w:hint="eastAsia" w:ascii="宋体" w:hAnsi="宋体"/>
          <w:b w:val="0"/>
          <w:bCs w:val="0"/>
          <w:szCs w:val="21"/>
        </w:rPr>
      </w:pPr>
      <w:r>
        <w:rPr>
          <w:rStyle w:val="3"/>
          <w:rFonts w:hint="eastAsia" w:ascii="宋体" w:hAnsi="宋体"/>
          <w:b w:val="0"/>
          <w:bCs w:val="0"/>
          <w:szCs w:val="21"/>
        </w:rPr>
        <w:t>单位：万元</w:t>
      </w:r>
    </w:p>
    <w:tbl>
      <w:tblPr>
        <w:tblStyle w:val="4"/>
        <w:tblpPr w:leftFromText="180" w:rightFromText="180" w:vertAnchor="text" w:horzAnchor="page" w:tblpX="2482" w:tblpY="523"/>
        <w:tblOverlap w:val="never"/>
        <w:tblW w:w="7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1676"/>
        <w:gridCol w:w="1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10.4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公务用车购置 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Cs w:val="32"/>
        </w:rPr>
      </w:pP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</w:t>
      </w:r>
    </w:p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1</w:t>
      </w:r>
    </w:p>
    <w:p>
      <w:pPr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eastAsia="zh-CN"/>
        </w:rPr>
        <w:t>二、</w:t>
      </w:r>
      <w:r>
        <w:rPr>
          <w:rFonts w:hint="eastAsia" w:ascii="黑体" w:hAnsi="黑体" w:eastAsia="黑体"/>
          <w:szCs w:val="32"/>
          <w:lang w:val="en-US" w:eastAsia="zh-CN"/>
        </w:rPr>
        <w:t>2017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石台县</w:t>
      </w:r>
      <w:r>
        <w:rPr>
          <w:rFonts w:hint="eastAsia" w:ascii="仿宋_GB2312" w:hAnsi="仿宋"/>
          <w:color w:val="000000"/>
          <w:szCs w:val="32"/>
          <w:lang w:eastAsia="zh-CN"/>
        </w:rPr>
        <w:t>政协</w:t>
      </w:r>
      <w:r>
        <w:rPr>
          <w:rFonts w:hint="eastAsia" w:ascii="仿宋_GB2312" w:hAnsi="仿宋"/>
          <w:color w:val="000000"/>
          <w:szCs w:val="32"/>
        </w:rPr>
        <w:t>2017年度一般公共预算财政拨款“三公”经费支出决算为</w:t>
      </w:r>
      <w:r>
        <w:rPr>
          <w:rFonts w:hint="eastAsia" w:ascii="仿宋_GB2312" w:hAnsi="仿宋"/>
          <w:color w:val="000000"/>
          <w:szCs w:val="32"/>
          <w:lang w:val="en-US" w:eastAsia="zh-CN"/>
        </w:rPr>
        <w:t>10.4</w:t>
      </w:r>
      <w:r>
        <w:rPr>
          <w:rFonts w:hint="eastAsia" w:ascii="仿宋_GB2312" w:hAnsi="仿宋"/>
          <w:color w:val="000000"/>
          <w:szCs w:val="32"/>
        </w:rPr>
        <w:t>万元，完成年初预算的</w:t>
      </w:r>
      <w:r>
        <w:rPr>
          <w:rFonts w:hint="eastAsia" w:ascii="仿宋_GB2312" w:hAnsi="仿宋"/>
          <w:color w:val="000000"/>
          <w:szCs w:val="32"/>
          <w:lang w:val="en-US" w:eastAsia="zh-CN"/>
        </w:rPr>
        <w:t>34</w:t>
      </w:r>
      <w:r>
        <w:rPr>
          <w:rFonts w:hint="eastAsia" w:ascii="仿宋_GB2312" w:hAnsi="仿宋"/>
          <w:color w:val="000000"/>
          <w:szCs w:val="32"/>
        </w:rPr>
        <w:t>%。为全面反映“三公”经费支出，本次公布的“三公”经费决算为部门汇总数。其中：因公出国（境）费支出决算为</w:t>
      </w:r>
      <w:r>
        <w:rPr>
          <w:rFonts w:hint="eastAsia" w:ascii="仿宋_GB2312" w:hAnsi="仿宋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"/>
          <w:color w:val="000000"/>
          <w:szCs w:val="32"/>
        </w:rPr>
        <w:t>万元，完成年初预算的</w:t>
      </w:r>
      <w:r>
        <w:rPr>
          <w:rFonts w:hint="eastAsia" w:ascii="仿宋_GB2312" w:hAnsi="仿宋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"/>
          <w:color w:val="000000"/>
          <w:szCs w:val="32"/>
        </w:rPr>
        <w:t>%。公务接待费支出决算为</w:t>
      </w:r>
      <w:r>
        <w:rPr>
          <w:rFonts w:hint="eastAsia" w:ascii="仿宋_GB2312" w:hAnsi="仿宋"/>
          <w:color w:val="000000"/>
          <w:szCs w:val="32"/>
          <w:lang w:val="en-US" w:eastAsia="zh-CN"/>
        </w:rPr>
        <w:t>10.4</w:t>
      </w:r>
      <w:r>
        <w:rPr>
          <w:rFonts w:hint="eastAsia" w:ascii="仿宋_GB2312" w:hAnsi="仿宋"/>
          <w:color w:val="000000"/>
          <w:szCs w:val="32"/>
        </w:rPr>
        <w:t>万元，完成年初预算的</w:t>
      </w:r>
      <w:r>
        <w:rPr>
          <w:rFonts w:hint="eastAsia" w:ascii="仿宋_GB2312" w:hAnsi="仿宋"/>
          <w:color w:val="000000"/>
          <w:szCs w:val="32"/>
          <w:lang w:val="en-US" w:eastAsia="zh-CN"/>
        </w:rPr>
        <w:t>34</w:t>
      </w:r>
      <w:r>
        <w:rPr>
          <w:rFonts w:hint="eastAsia" w:ascii="仿宋_GB2312" w:hAnsi="仿宋"/>
          <w:color w:val="000000"/>
          <w:szCs w:val="32"/>
        </w:rPr>
        <w:t>%，公务用车购置及运行费支出决算为</w:t>
      </w:r>
      <w:r>
        <w:rPr>
          <w:rFonts w:hint="eastAsia" w:ascii="仿宋_GB2312" w:hAnsi="仿宋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"/>
          <w:color w:val="000000"/>
          <w:szCs w:val="32"/>
        </w:rPr>
        <w:t>万元，完成年初预算的</w:t>
      </w:r>
      <w:r>
        <w:rPr>
          <w:rFonts w:hint="eastAsia" w:ascii="仿宋_GB2312" w:hAnsi="仿宋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"/>
          <w:color w:val="000000"/>
          <w:szCs w:val="32"/>
        </w:rPr>
        <w:t>%。具体情况如下：</w:t>
      </w:r>
    </w:p>
    <w:p>
      <w:pPr>
        <w:ind w:firstLine="628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/>
          <w:szCs w:val="32"/>
        </w:rPr>
        <w:t>（一）因公出国（境）费支出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万元，与2016年度决算相比</w:t>
      </w:r>
      <w:r>
        <w:rPr>
          <w:rFonts w:hint="eastAsia" w:ascii="仿宋_GB2312" w:hAnsi="仿宋"/>
          <w:szCs w:val="32"/>
          <w:lang w:eastAsia="zh-CN"/>
        </w:rPr>
        <w:t>相同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（二）公务接待费支出</w:t>
      </w:r>
      <w:r>
        <w:rPr>
          <w:rFonts w:hint="eastAsia" w:ascii="仿宋_GB2312" w:hAnsi="仿宋"/>
          <w:szCs w:val="32"/>
          <w:lang w:val="en-US" w:eastAsia="zh-CN"/>
        </w:rPr>
        <w:t>10.4</w:t>
      </w:r>
      <w:r>
        <w:rPr>
          <w:rFonts w:hint="eastAsia" w:ascii="仿宋_GB2312" w:hAnsi="仿宋"/>
          <w:szCs w:val="32"/>
        </w:rPr>
        <w:t>万元, 与2016年度决算相比，</w:t>
      </w:r>
      <w:r>
        <w:rPr>
          <w:rFonts w:hint="eastAsia" w:ascii="仿宋_GB2312" w:hAnsi="仿宋"/>
          <w:color w:val="000000"/>
          <w:szCs w:val="32"/>
        </w:rPr>
        <w:t>减少</w:t>
      </w:r>
      <w:r>
        <w:rPr>
          <w:rFonts w:hint="eastAsia" w:ascii="仿宋_GB2312" w:hAnsi="仿宋"/>
          <w:color w:val="000000"/>
          <w:szCs w:val="32"/>
          <w:lang w:val="en-US" w:eastAsia="zh-CN"/>
        </w:rPr>
        <w:t>3.3</w:t>
      </w:r>
      <w:r>
        <w:rPr>
          <w:rFonts w:hint="eastAsia" w:ascii="仿宋_GB2312" w:hAnsi="仿宋"/>
          <w:color w:val="000000"/>
          <w:szCs w:val="32"/>
        </w:rPr>
        <w:t>万元，下降</w:t>
      </w:r>
      <w:r>
        <w:rPr>
          <w:rFonts w:hint="eastAsia" w:ascii="仿宋_GB2312" w:hAnsi="仿宋"/>
          <w:color w:val="000000"/>
          <w:szCs w:val="32"/>
          <w:lang w:val="en-US" w:eastAsia="zh-CN"/>
        </w:rPr>
        <w:t>24</w:t>
      </w:r>
      <w:r>
        <w:rPr>
          <w:rFonts w:hint="eastAsia" w:ascii="仿宋_GB2312" w:hAnsi="仿宋"/>
          <w:color w:val="000000"/>
          <w:szCs w:val="32"/>
        </w:rPr>
        <w:t>%。下降的原因是</w:t>
      </w:r>
      <w:r>
        <w:rPr>
          <w:rFonts w:hint="eastAsia" w:ascii="仿宋_GB2312" w:hAnsi="仿宋"/>
          <w:color w:val="000000"/>
          <w:szCs w:val="32"/>
          <w:lang w:eastAsia="zh-CN"/>
        </w:rPr>
        <w:t>接待用酒取消，接待</w:t>
      </w:r>
      <w:r>
        <w:rPr>
          <w:rFonts w:hint="eastAsia" w:ascii="仿宋_GB2312" w:hAnsi="仿宋"/>
          <w:szCs w:val="32"/>
          <w:lang w:eastAsia="zh-CN"/>
        </w:rPr>
        <w:t>标准下调，接待批次和人次下降</w:t>
      </w:r>
      <w:r>
        <w:rPr>
          <w:rFonts w:hint="eastAsia" w:ascii="仿宋_GB2312" w:hAnsi="仿宋"/>
          <w:szCs w:val="32"/>
        </w:rPr>
        <w:t>。201</w:t>
      </w:r>
      <w:r>
        <w:rPr>
          <w:rFonts w:hint="eastAsia" w:ascii="仿宋_GB2312" w:hAnsi="仿宋"/>
          <w:szCs w:val="32"/>
          <w:lang w:val="en-US" w:eastAsia="zh-CN"/>
        </w:rPr>
        <w:t>7</w:t>
      </w:r>
      <w:r>
        <w:rPr>
          <w:rFonts w:hint="eastAsia" w:ascii="仿宋_GB2312" w:hAnsi="仿宋"/>
          <w:szCs w:val="32"/>
        </w:rPr>
        <w:t>年石台县</w:t>
      </w:r>
      <w:r>
        <w:rPr>
          <w:rFonts w:hint="eastAsia" w:ascii="仿宋_GB2312" w:hAnsi="仿宋"/>
          <w:szCs w:val="32"/>
          <w:lang w:eastAsia="zh-CN"/>
        </w:rPr>
        <w:t>政协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144</w:t>
      </w:r>
      <w:r>
        <w:rPr>
          <w:rFonts w:hint="eastAsia" w:ascii="仿宋_GB2312" w:hAnsi="仿宋"/>
          <w:szCs w:val="32"/>
        </w:rPr>
        <w:t>批次，</w:t>
      </w:r>
      <w:r>
        <w:rPr>
          <w:rFonts w:hint="eastAsia" w:ascii="仿宋_GB2312" w:hAnsi="仿宋"/>
          <w:szCs w:val="32"/>
          <w:lang w:val="en-US" w:eastAsia="zh-CN"/>
        </w:rPr>
        <w:t>1396</w:t>
      </w:r>
      <w:r>
        <w:rPr>
          <w:rFonts w:hint="eastAsia" w:ascii="仿宋_GB2312" w:hAnsi="仿宋"/>
          <w:szCs w:val="32"/>
        </w:rPr>
        <w:t>人次。主要是用于</w:t>
      </w:r>
      <w:r>
        <w:rPr>
          <w:rFonts w:hint="eastAsia" w:ascii="仿宋_GB2312" w:hAnsi="仿宋"/>
          <w:szCs w:val="32"/>
          <w:lang w:eastAsia="zh-CN"/>
        </w:rPr>
        <w:t>接待上级、省内外市单位交流和工作调研等公务往来支出。</w:t>
      </w:r>
      <w:r>
        <w:rPr>
          <w:rFonts w:hint="eastAsia" w:ascii="仿宋_GB2312" w:hAnsi="仿宋"/>
          <w:szCs w:val="32"/>
        </w:rPr>
        <w:t>经费使用贯彻党中央“八项规定”，严格执行《党政机关厉行节约反对浪费条例》、《石台县党政机关国内公务接待经费管理暂行办法》（石发办〔2015〕32号）相关规定。</w:t>
      </w:r>
    </w:p>
    <w:p>
      <w:pPr>
        <w:ind w:firstLine="640" w:firstLineChars="200"/>
        <w:rPr>
          <w:rFonts w:hint="eastAsia" w:ascii="仿宋_GB2312" w:hAnsi="仿宋"/>
          <w:color w:val="000000"/>
          <w:szCs w:val="32"/>
        </w:rPr>
      </w:pPr>
      <w:r>
        <w:rPr>
          <w:rFonts w:hint="eastAsia" w:ascii="仿宋_GB2312" w:hAnsi="仿宋"/>
          <w:color w:val="000000"/>
          <w:szCs w:val="32"/>
        </w:rPr>
        <w:t>（三）公务用车购置及运行费支出</w:t>
      </w:r>
      <w:r>
        <w:rPr>
          <w:rFonts w:hint="eastAsia" w:ascii="仿宋_GB2312" w:hAnsi="仿宋"/>
          <w:color w:val="000000"/>
          <w:szCs w:val="32"/>
          <w:lang w:val="en-US" w:eastAsia="zh-CN"/>
        </w:rPr>
        <w:t>0</w:t>
      </w:r>
      <w:r>
        <w:rPr>
          <w:rFonts w:hint="eastAsia" w:ascii="仿宋_GB2312" w:hAnsi="仿宋"/>
          <w:color w:val="000000"/>
          <w:szCs w:val="32"/>
        </w:rPr>
        <w:t>万元，与2016年度决算相比，减少</w:t>
      </w:r>
      <w:r>
        <w:rPr>
          <w:rFonts w:hint="eastAsia" w:ascii="仿宋_GB2312" w:hAnsi="仿宋"/>
          <w:color w:val="000000"/>
          <w:szCs w:val="32"/>
          <w:lang w:val="en-US" w:eastAsia="zh-CN"/>
        </w:rPr>
        <w:t>3.09</w:t>
      </w:r>
      <w:r>
        <w:rPr>
          <w:rFonts w:hint="eastAsia" w:ascii="仿宋_GB2312" w:hAnsi="仿宋"/>
          <w:color w:val="000000"/>
          <w:szCs w:val="32"/>
        </w:rPr>
        <w:t>万元，下降</w:t>
      </w:r>
      <w:r>
        <w:rPr>
          <w:rFonts w:hint="eastAsia" w:ascii="仿宋_GB2312" w:hAnsi="仿宋"/>
          <w:color w:val="000000"/>
          <w:szCs w:val="32"/>
          <w:lang w:val="en-US" w:eastAsia="zh-CN"/>
        </w:rPr>
        <w:t>100</w:t>
      </w:r>
      <w:r>
        <w:rPr>
          <w:rFonts w:hint="eastAsia" w:ascii="仿宋_GB2312" w:hAnsi="仿宋"/>
          <w:color w:val="000000"/>
          <w:szCs w:val="32"/>
        </w:rPr>
        <w:t>%</w:t>
      </w:r>
      <w:r>
        <w:rPr>
          <w:rFonts w:hint="eastAsia" w:ascii="仿宋_GB2312" w:hAnsi="仿宋"/>
          <w:color w:val="000000"/>
          <w:szCs w:val="32"/>
          <w:lang w:eastAsia="zh-CN"/>
        </w:rPr>
        <w:t>，</w:t>
      </w:r>
      <w:r>
        <w:rPr>
          <w:rFonts w:hint="eastAsia" w:ascii="仿宋_GB2312" w:hAnsi="仿宋"/>
          <w:color w:val="000000"/>
          <w:szCs w:val="32"/>
        </w:rPr>
        <w:t>下降的原因是</w:t>
      </w:r>
      <w:r>
        <w:rPr>
          <w:rFonts w:hint="eastAsia" w:ascii="仿宋_GB2312" w:hAnsi="仿宋"/>
          <w:color w:val="000000"/>
          <w:szCs w:val="32"/>
          <w:lang w:eastAsia="zh-CN"/>
        </w:rPr>
        <w:t>车辆运行费用划转县公车办管理</w:t>
      </w:r>
      <w:r>
        <w:rPr>
          <w:rFonts w:hint="eastAsia" w:ascii="仿宋_GB2312" w:hAnsi="仿宋"/>
          <w:color w:val="000000"/>
          <w:szCs w:val="32"/>
        </w:rPr>
        <w:t>。2017年没有安排公务用车购置费</w:t>
      </w:r>
      <w:r>
        <w:rPr>
          <w:rFonts w:hint="eastAsia" w:ascii="楷体_GB2312" w:hAnsi="仿宋" w:eastAsia="楷体_GB2312"/>
          <w:color w:val="000000"/>
          <w:szCs w:val="32"/>
          <w:lang w:val="en-US" w:eastAsia="zh-CN"/>
        </w:rPr>
        <w:t>。</w:t>
      </w:r>
      <w:r>
        <w:rPr>
          <w:rFonts w:hint="eastAsia" w:ascii="仿宋_GB2312" w:hAnsi="仿宋"/>
          <w:color w:val="000000"/>
          <w:szCs w:val="32"/>
        </w:rPr>
        <w:t>2017年，石台县</w:t>
      </w:r>
      <w:r>
        <w:rPr>
          <w:rFonts w:hint="eastAsia" w:ascii="仿宋_GB2312" w:hAnsi="仿宋"/>
          <w:color w:val="000000"/>
          <w:szCs w:val="32"/>
          <w:lang w:eastAsia="zh-CN"/>
        </w:rPr>
        <w:t>政协</w:t>
      </w:r>
      <w:r>
        <w:rPr>
          <w:rFonts w:hint="eastAsia" w:ascii="仿宋_GB2312" w:hAnsi="仿宋"/>
          <w:color w:val="000000"/>
          <w:szCs w:val="32"/>
        </w:rPr>
        <w:t>机关及所属单位开支财政拨款的公务用车保有量为</w:t>
      </w:r>
      <w:r>
        <w:rPr>
          <w:rFonts w:hint="eastAsia" w:ascii="仿宋_GB2312" w:hAnsi="仿宋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"/>
          <w:color w:val="000000"/>
          <w:szCs w:val="32"/>
        </w:rPr>
        <w:t>辆。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hAnsi="仿宋"/>
          <w:color w:val="000000"/>
          <w:szCs w:val="32"/>
        </w:rPr>
        <w:t>联系方式：石台县</w:t>
      </w:r>
      <w:r>
        <w:rPr>
          <w:rFonts w:hint="eastAsia" w:ascii="仿宋_GB2312" w:hAnsi="仿宋"/>
          <w:color w:val="000000"/>
          <w:szCs w:val="32"/>
          <w:lang w:eastAsia="zh-CN"/>
        </w:rPr>
        <w:t>政协</w:t>
      </w:r>
      <w:r>
        <w:rPr>
          <w:rFonts w:hint="eastAsia" w:ascii="仿宋_GB2312" w:hAnsi="仿宋"/>
          <w:color w:val="000000"/>
          <w:szCs w:val="32"/>
        </w:rPr>
        <w:t>政</w:t>
      </w:r>
      <w:r>
        <w:rPr>
          <w:rFonts w:hint="eastAsia" w:ascii="仿宋_GB2312" w:hAnsi="仿宋"/>
          <w:szCs w:val="32"/>
        </w:rPr>
        <w:t>务公开电子邮箱：</w:t>
      </w:r>
      <w:r>
        <w:rPr>
          <w:rFonts w:hint="eastAsia" w:ascii="仿宋_GB2312" w:hAnsi="仿宋"/>
          <w:szCs w:val="32"/>
          <w:lang w:val="en-US" w:eastAsia="zh-CN"/>
        </w:rPr>
        <w:t>shitaizx@yeah.net</w:t>
      </w:r>
      <w:r>
        <w:rPr>
          <w:rFonts w:hint="eastAsia" w:ascii="仿宋_GB2312" w:hAnsi="仿宋"/>
          <w:szCs w:val="32"/>
        </w:rPr>
        <w:t>。</w:t>
      </w:r>
    </w:p>
    <w:p>
      <w:pPr>
        <w:ind w:firstLine="640" w:firstLineChars="200"/>
      </w:pPr>
    </w:p>
    <w:p>
      <w:pPr>
        <w:jc w:val="center"/>
        <w:rPr>
          <w:rFonts w:hint="eastAsia"/>
        </w:rPr>
      </w:pPr>
    </w:p>
    <w:p>
      <w:pPr>
        <w:tabs>
          <w:tab w:val="left" w:pos="2198"/>
        </w:tabs>
        <w:rPr>
          <w:rFonts w:hint="eastAsia"/>
        </w:rPr>
      </w:pPr>
      <w: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C28C8"/>
    <w:rsid w:val="5BAC28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2018-09-12T00:30:00Z</dcterms:created>
  <dc:creator>Administrator</dc:creator>
  <cp:lastModifiedBy>Administrator</cp:lastModifiedBy>
  <dcterms:modified xsi:type="dcterms:W3CDTF">2018-09-12T00:34:44Z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